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7243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</w:tblGrid>
      <w:tr w:rsidR="00EA2C8E" w:rsidRPr="00EA2C8E" w:rsidTr="00EA2C8E">
        <w:trPr>
          <w:trHeight w:val="171"/>
        </w:trPr>
        <w:tc>
          <w:tcPr>
            <w:tcW w:w="4350" w:type="dxa"/>
          </w:tcPr>
          <w:p w:rsidR="00EA2C8E" w:rsidRPr="00EA2C8E" w:rsidRDefault="00EA2C8E" w:rsidP="00EA2C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2C8E" w:rsidRPr="00EA2C8E" w:rsidTr="00EA2C8E">
        <w:trPr>
          <w:trHeight w:val="76"/>
        </w:trPr>
        <w:tc>
          <w:tcPr>
            <w:tcW w:w="4350" w:type="dxa"/>
          </w:tcPr>
          <w:tbl>
            <w:tblPr>
              <w:tblStyle w:val="a3"/>
              <w:tblpPr w:leftFromText="180" w:rightFromText="180" w:vertAnchor="text" w:horzAnchor="margin" w:tblpXSpec="right" w:tblpY="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90"/>
            </w:tblGrid>
            <w:tr w:rsidR="00E645BC" w:rsidRPr="00B640F7" w:rsidTr="00E645BC">
              <w:trPr>
                <w:trHeight w:val="260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E645BC" w:rsidRPr="00B640F7" w:rsidTr="00E645BC">
              <w:trPr>
                <w:trHeight w:val="260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 Правилам подключения</w:t>
                  </w:r>
                </w:p>
              </w:tc>
            </w:tr>
            <w:tr w:rsidR="00E645BC" w:rsidRPr="00B640F7" w:rsidTr="00E645BC">
              <w:trPr>
                <w:trHeight w:val="260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(технологического присоединения)</w:t>
                  </w:r>
                </w:p>
              </w:tc>
            </w:tr>
            <w:tr w:rsidR="00E645BC" w:rsidRPr="00B640F7" w:rsidTr="00E645BC">
              <w:trPr>
                <w:trHeight w:val="260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объектов капитального строительства</w:t>
                  </w:r>
                </w:p>
              </w:tc>
            </w:tr>
            <w:tr w:rsidR="00E645BC" w:rsidRPr="00B640F7" w:rsidTr="00E645BC">
              <w:trPr>
                <w:trHeight w:val="260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 централизованным системам</w:t>
                  </w:r>
                </w:p>
              </w:tc>
            </w:tr>
            <w:tr w:rsidR="00E645BC" w:rsidRPr="00B640F7" w:rsidTr="00E645BC">
              <w:trPr>
                <w:trHeight w:val="260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холодного водоснабжения</w:t>
                  </w:r>
                </w:p>
              </w:tc>
            </w:tr>
            <w:tr w:rsidR="00E645BC" w:rsidRPr="00B640F7" w:rsidTr="00E645BC">
              <w:trPr>
                <w:trHeight w:val="275"/>
              </w:trPr>
              <w:tc>
                <w:tcPr>
                  <w:tcW w:w="3090" w:type="dxa"/>
                </w:tcPr>
                <w:p w:rsidR="00E645BC" w:rsidRPr="00B640F7" w:rsidRDefault="00E645BC" w:rsidP="00E645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640F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и (или) водоотведения</w:t>
                  </w:r>
                </w:p>
              </w:tc>
            </w:tr>
          </w:tbl>
          <w:p w:rsidR="00EA2C8E" w:rsidRPr="00EA2C8E" w:rsidRDefault="00EA2C8E" w:rsidP="00EA2C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2C8E" w:rsidRPr="00EA2C8E" w:rsidTr="00EA2C8E">
        <w:trPr>
          <w:trHeight w:val="76"/>
        </w:trPr>
        <w:tc>
          <w:tcPr>
            <w:tcW w:w="4350" w:type="dxa"/>
          </w:tcPr>
          <w:p w:rsidR="00EA2C8E" w:rsidRPr="00EA2C8E" w:rsidRDefault="00EA2C8E" w:rsidP="00EA2C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E0AEC" w:rsidRDefault="001E0AEC" w:rsidP="00EA2C8E">
      <w:pPr>
        <w:pStyle w:val="ConsPlusNonformat"/>
        <w:jc w:val="right"/>
        <w:rPr>
          <w:rFonts w:ascii="Times New Roman" w:hAnsi="Times New Roman" w:cs="Times New Roman"/>
        </w:rPr>
      </w:pPr>
    </w:p>
    <w:p w:rsidR="001E0AEC" w:rsidRDefault="001E0AEC" w:rsidP="00EA2C8E">
      <w:pPr>
        <w:pStyle w:val="ConsPlusNonformat"/>
        <w:jc w:val="right"/>
        <w:rPr>
          <w:rFonts w:ascii="Times New Roman" w:hAnsi="Times New Roman" w:cs="Times New Roman"/>
        </w:rPr>
      </w:pPr>
    </w:p>
    <w:p w:rsidR="00170CE1" w:rsidRDefault="00170CE1" w:rsidP="00EA2C8E">
      <w:pPr>
        <w:pStyle w:val="ConsPlusNonformat"/>
        <w:jc w:val="right"/>
        <w:rPr>
          <w:rFonts w:ascii="Times New Roman" w:hAnsi="Times New Roman" w:cs="Times New Roman"/>
        </w:rPr>
      </w:pPr>
    </w:p>
    <w:p w:rsidR="00170CE1" w:rsidRDefault="00170CE1" w:rsidP="00EA2C8E">
      <w:pPr>
        <w:pStyle w:val="ConsPlusNonformat"/>
        <w:jc w:val="right"/>
        <w:rPr>
          <w:rFonts w:ascii="Times New Roman" w:hAnsi="Times New Roman" w:cs="Times New Roman"/>
        </w:rPr>
      </w:pPr>
    </w:p>
    <w:p w:rsidR="00E645BC" w:rsidRDefault="00E645BC" w:rsidP="00EA2C8E">
      <w:pPr>
        <w:pStyle w:val="ConsPlusNonformat"/>
        <w:jc w:val="right"/>
        <w:rPr>
          <w:rFonts w:ascii="Times New Roman" w:hAnsi="Times New Roman" w:cs="Times New Roman"/>
        </w:rPr>
      </w:pPr>
    </w:p>
    <w:p w:rsidR="00EA2C8E" w:rsidRPr="00EA2C8E" w:rsidRDefault="00DB1255" w:rsidP="00EA2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C8E" w:rsidRPr="00EA2C8E">
        <w:rPr>
          <w:rFonts w:ascii="Times New Roman" w:hAnsi="Times New Roman" w:cs="Times New Roman"/>
        </w:rPr>
        <w:t xml:space="preserve">                                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</w:p>
    <w:p w:rsidR="00EA2C8E" w:rsidRPr="00EA2C8E" w:rsidRDefault="00E645BC" w:rsidP="00E645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C8E" w:rsidRPr="00EA2C8E">
        <w:rPr>
          <w:rFonts w:ascii="Times New Roman" w:hAnsi="Times New Roman" w:cs="Times New Roman"/>
        </w:rPr>
        <w:t>ЗАПРОС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о выдаче технических условий на подключение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(технологическое присоединение) к централизованным системам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горячего водоснабжения, холодного водоснабжения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и (или) водоотведения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1. Наименование исполнителя, которому направлен запрос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2. Сведения о лице, обратившемся с запросом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сокращенное  наименование  органа, реквизиты нормативного правового акта, в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для  юридических  лиц  -  полное  и  сокращенное наименования, основной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для    индивидуальных   предпринимателей   -   наименование,   основной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налогоплательщика;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</w:t>
      </w:r>
      <w:proofErr w:type="gramStart"/>
      <w:r w:rsidRPr="00EA2C8E">
        <w:rPr>
          <w:rFonts w:ascii="Times New Roman" w:hAnsi="Times New Roman" w:cs="Times New Roman"/>
        </w:rPr>
        <w:t>для  физических лиц - фамилия, имя, отчество (последнее - при наличии),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дата   рождения,  данные  паспорта  или  иного  документа,  удостоверяющего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личность,   идентификационный   номер  налогоплательщика,  страховой  номер</w:t>
      </w:r>
      <w:proofErr w:type="gramEnd"/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индивидуального лицевого счета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3. Контактные данные лица, обратившегося за выдачей технических условий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A2C8E">
        <w:rPr>
          <w:rFonts w:ascii="Times New Roman" w:hAnsi="Times New Roman" w:cs="Times New Roman"/>
          <w:sz w:val="16"/>
          <w:szCs w:val="16"/>
        </w:rPr>
        <w:t>(для  органов  государственной власти и местного самоуправления - местонахождения,  почтовый  адрес,  контактный телефон, адрес электронной почты, для  юридических  лиц  -  место  нахождения  и  адрес,  указанные  в Едином государственном реестре юридических лиц, почтовый адрес, фактический адрес, контактный   телефон,   адрес   электронной   почты;</w:t>
      </w:r>
      <w:proofErr w:type="gramEnd"/>
      <w:r w:rsidRPr="00EA2C8E">
        <w:rPr>
          <w:rFonts w:ascii="Times New Roman" w:hAnsi="Times New Roman" w:cs="Times New Roman"/>
          <w:sz w:val="16"/>
          <w:szCs w:val="16"/>
        </w:rPr>
        <w:t xml:space="preserve">   для   индивидуальных предпринимателей  -  адрес регистрации по месту жительства, почтовый адрес, контактный  телефон,  адрес  электронной  почты, для физических лиц – адрес регистрации  по месту жительства, почтовый адрес, контактный телефон, адрес электронной почты)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4. Основания обращения с запросом о выдаче технических условий: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A2C8E">
        <w:rPr>
          <w:rFonts w:ascii="Times New Roman" w:hAnsi="Times New Roman" w:cs="Times New Roman"/>
          <w:sz w:val="16"/>
          <w:szCs w:val="16"/>
        </w:rPr>
        <w:t xml:space="preserve">(указание,  кем  именно  из  перечня  лиц,  имеющих  право обратиться с запросом  о  выдаче  технических условий, указанных в </w:t>
      </w:r>
      <w:hyperlink w:anchor="Par80" w:tooltip="9. С запросом о выдаче технических условий к исполнителю вправе обратиться:" w:history="1">
        <w:r w:rsidRPr="00EA2C8E">
          <w:rPr>
            <w:rFonts w:ascii="Times New Roman" w:hAnsi="Times New Roman" w:cs="Times New Roman"/>
            <w:color w:val="0000FF"/>
            <w:sz w:val="16"/>
            <w:szCs w:val="16"/>
          </w:rPr>
          <w:t>пунктах 9</w:t>
        </w:r>
      </w:hyperlink>
      <w:r w:rsidRPr="00EA2C8E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8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" w:history="1">
        <w:r w:rsidRPr="00EA2C8E">
          <w:rPr>
            <w:rFonts w:ascii="Times New Roman" w:hAnsi="Times New Roman" w:cs="Times New Roman"/>
            <w:color w:val="0000FF"/>
            <w:sz w:val="16"/>
            <w:szCs w:val="16"/>
          </w:rPr>
          <w:t>11</w:t>
        </w:r>
      </w:hyperlink>
      <w:r w:rsidRPr="00EA2C8E">
        <w:rPr>
          <w:rFonts w:ascii="Times New Roman" w:hAnsi="Times New Roman" w:cs="Times New Roman"/>
          <w:sz w:val="16"/>
          <w:szCs w:val="16"/>
        </w:rPr>
        <w:t xml:space="preserve"> Правил подключения   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   и   (или)   водоотведения,   утвержденных   постановлением Правительства  Российской  Федерации  от  30 ноября 2021 г. N 2130 является данное  лицо,  а  для правообладателя земельного участка также информация</w:t>
      </w:r>
      <w:proofErr w:type="gramEnd"/>
      <w:r w:rsidRPr="00EA2C8E">
        <w:rPr>
          <w:rFonts w:ascii="Times New Roman" w:hAnsi="Times New Roman" w:cs="Times New Roman"/>
          <w:sz w:val="16"/>
          <w:szCs w:val="16"/>
        </w:rPr>
        <w:t xml:space="preserve"> о праве  лица на земельный участок, на который расположен подключаемый объект основания возникновения такого права)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5. В связи </w:t>
      </w:r>
      <w:proofErr w:type="gramStart"/>
      <w:r w:rsidRPr="00EA2C8E">
        <w:rPr>
          <w:rFonts w:ascii="Times New Roman" w:hAnsi="Times New Roman" w:cs="Times New Roman"/>
        </w:rPr>
        <w:t>с</w:t>
      </w:r>
      <w:proofErr w:type="gramEnd"/>
      <w:r w:rsidRPr="00EA2C8E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 xml:space="preserve">                                            (новым строительством, реконструкцией, модернизацией - указать </w:t>
      </w:r>
      <w:proofErr w:type="gramStart"/>
      <w:r w:rsidRPr="00EA2C8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A2C8E">
        <w:rPr>
          <w:rFonts w:ascii="Times New Roman" w:hAnsi="Times New Roman" w:cs="Times New Roman"/>
          <w:sz w:val="16"/>
          <w:szCs w:val="16"/>
        </w:rPr>
        <w:t>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прошу   выдать  технические  условия  на  подключение  (технологическое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присоединение)  объекта  капитального  строительства, водопроводных и (или)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канализационных   сетей,   иного   объекта,   не  относящегося  к  объектам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капитального строительства (указать </w:t>
      </w:r>
      <w:proofErr w:type="gramStart"/>
      <w:r w:rsidRPr="00EA2C8E">
        <w:rPr>
          <w:rFonts w:ascii="Times New Roman" w:hAnsi="Times New Roman" w:cs="Times New Roman"/>
        </w:rPr>
        <w:t>нужное</w:t>
      </w:r>
      <w:proofErr w:type="gramEnd"/>
      <w:r w:rsidRPr="00EA2C8E">
        <w:rPr>
          <w:rFonts w:ascii="Times New Roman" w:hAnsi="Times New Roman" w:cs="Times New Roman"/>
        </w:rPr>
        <w:t>):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>(наименование объекта или сетей)</w:t>
      </w:r>
    </w:p>
    <w:p w:rsidR="00EA2C8E" w:rsidRPr="00EA2C8E" w:rsidRDefault="00EA2C8E" w:rsidP="00EA2C8E">
      <w:pPr>
        <w:pStyle w:val="ConsPlusNonformat"/>
        <w:jc w:val="right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</w:t>
      </w:r>
      <w:proofErr w:type="gramStart"/>
      <w:r w:rsidRPr="00EA2C8E">
        <w:rPr>
          <w:rFonts w:ascii="Times New Roman" w:hAnsi="Times New Roman" w:cs="Times New Roman"/>
        </w:rPr>
        <w:t>расположенного</w:t>
      </w:r>
      <w:proofErr w:type="gramEnd"/>
      <w:r w:rsidRPr="00EA2C8E">
        <w:rPr>
          <w:rFonts w:ascii="Times New Roman" w:hAnsi="Times New Roman" w:cs="Times New Roman"/>
        </w:rPr>
        <w:t xml:space="preserve"> (проектируемого) по адресу 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A2C8E">
        <w:rPr>
          <w:rFonts w:ascii="Times New Roman" w:hAnsi="Times New Roman" w:cs="Times New Roman"/>
          <w:sz w:val="16"/>
          <w:szCs w:val="16"/>
        </w:rPr>
        <w:t>(место нахождения объекта или сетей)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6. Требуется подключение к централизованной системе ___________________________________________</w:t>
      </w:r>
      <w:r>
        <w:rPr>
          <w:rFonts w:ascii="Times New Roman" w:hAnsi="Times New Roman" w:cs="Times New Roman"/>
        </w:rPr>
        <w:t>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 xml:space="preserve">(холодного водоснабжения, водоотведения - указать </w:t>
      </w:r>
      <w:proofErr w:type="gramStart"/>
      <w:r w:rsidRPr="00EA2C8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A2C8E">
        <w:rPr>
          <w:rFonts w:ascii="Times New Roman" w:hAnsi="Times New Roman" w:cs="Times New Roman"/>
          <w:sz w:val="16"/>
          <w:szCs w:val="16"/>
        </w:rPr>
        <w:t>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7.  Необходимые  виды ресурсов или услуг, планируемых к получению через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централизованную систему 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>(</w:t>
      </w:r>
      <w:r w:rsidR="00A518F3">
        <w:rPr>
          <w:rFonts w:ascii="Times New Roman" w:hAnsi="Times New Roman" w:cs="Times New Roman"/>
          <w:sz w:val="16"/>
          <w:szCs w:val="16"/>
        </w:rPr>
        <w:t xml:space="preserve">получение питьевой, технической воды, </w:t>
      </w:r>
      <w:r w:rsidRPr="00EA2C8E">
        <w:rPr>
          <w:rFonts w:ascii="Times New Roman" w:hAnsi="Times New Roman" w:cs="Times New Roman"/>
          <w:sz w:val="16"/>
          <w:szCs w:val="16"/>
        </w:rPr>
        <w:t>сброс хозяйственно-бытовых, производственных или поверхностных сточных вод)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8.   Информация  о  предельных  параметрах  разрешенного  строительства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(реконструкции)    подключаемых    объектов,   соответствующих   указанному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земельному участку 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</w:rPr>
        <w:t xml:space="preserve">                       </w:t>
      </w:r>
      <w:r w:rsidRPr="00EA2C8E">
        <w:rPr>
          <w:rFonts w:ascii="Times New Roman" w:hAnsi="Times New Roman" w:cs="Times New Roman"/>
          <w:sz w:val="16"/>
          <w:szCs w:val="16"/>
        </w:rPr>
        <w:t xml:space="preserve">  (высота объекта, этажность, протяженность и диаметр сети)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9.   Планируемый   срок  ввода  в  эксплуатацию  подключаемого  объекта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(указывается при наличии соответствующей информации) 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10.  Планируемая  величина максимальной необходимой мощности (нагрузки)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составляет для потребления</w:t>
      </w:r>
      <w:r>
        <w:rPr>
          <w:rFonts w:ascii="Times New Roman" w:hAnsi="Times New Roman" w:cs="Times New Roman"/>
        </w:rPr>
        <w:t xml:space="preserve"> х</w:t>
      </w:r>
      <w:r w:rsidRPr="00EA2C8E">
        <w:rPr>
          <w:rFonts w:ascii="Times New Roman" w:hAnsi="Times New Roman" w:cs="Times New Roman"/>
        </w:rPr>
        <w:t xml:space="preserve">олодной  воды __________ </w:t>
      </w:r>
      <w:proofErr w:type="gramStart"/>
      <w:r w:rsidRPr="00EA2C8E">
        <w:rPr>
          <w:rFonts w:ascii="Times New Roman" w:hAnsi="Times New Roman" w:cs="Times New Roman"/>
        </w:rPr>
        <w:t>л</w:t>
      </w:r>
      <w:proofErr w:type="gramEnd"/>
      <w:r w:rsidRPr="00EA2C8E">
        <w:rPr>
          <w:rFonts w:ascii="Times New Roman" w:hAnsi="Times New Roman" w:cs="Times New Roman"/>
        </w:rPr>
        <w:t>/с, ______________  куб. м/час,______ куб. м/сутки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в   том  числе  на  нужды  пожаротушения  -  наружного  _______  </w:t>
      </w:r>
      <w:proofErr w:type="gramStart"/>
      <w:r w:rsidRPr="00EA2C8E">
        <w:rPr>
          <w:rFonts w:ascii="Times New Roman" w:hAnsi="Times New Roman" w:cs="Times New Roman"/>
        </w:rPr>
        <w:t>л</w:t>
      </w:r>
      <w:proofErr w:type="gramEnd"/>
      <w:r w:rsidRPr="00EA2C8E">
        <w:rPr>
          <w:rFonts w:ascii="Times New Roman" w:hAnsi="Times New Roman" w:cs="Times New Roman"/>
        </w:rPr>
        <w:t>/сек,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внутреннего   ______   л/сек.  (количество  пожарных  кранов  _____  штук),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автоматическое _____ л/сек.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водоотведения _______ </w:t>
      </w:r>
      <w:proofErr w:type="gramStart"/>
      <w:r w:rsidRPr="00EA2C8E">
        <w:rPr>
          <w:rFonts w:ascii="Times New Roman" w:hAnsi="Times New Roman" w:cs="Times New Roman"/>
        </w:rPr>
        <w:t>л</w:t>
      </w:r>
      <w:proofErr w:type="gramEnd"/>
      <w:r w:rsidRPr="00EA2C8E">
        <w:rPr>
          <w:rFonts w:ascii="Times New Roman" w:hAnsi="Times New Roman" w:cs="Times New Roman"/>
        </w:rPr>
        <w:t xml:space="preserve">/с ________ куб. м/час, </w:t>
      </w:r>
      <w:proofErr w:type="spellStart"/>
      <w:r w:rsidRPr="00EA2C8E">
        <w:rPr>
          <w:rFonts w:ascii="Times New Roman" w:hAnsi="Times New Roman" w:cs="Times New Roman"/>
        </w:rPr>
        <w:t>______куб</w:t>
      </w:r>
      <w:proofErr w:type="spellEnd"/>
      <w:r w:rsidRPr="00EA2C8E">
        <w:rPr>
          <w:rFonts w:ascii="Times New Roman" w:hAnsi="Times New Roman" w:cs="Times New Roman"/>
        </w:rPr>
        <w:t>. м/сутки</w:t>
      </w:r>
    </w:p>
    <w:p w:rsidR="00EA2C8E" w:rsidRPr="00EA2C8E" w:rsidRDefault="00EA2C8E" w:rsidP="00EA2C8E">
      <w:pPr>
        <w:pStyle w:val="ConsPlusNormal"/>
        <w:jc w:val="both"/>
      </w:pPr>
    </w:p>
    <w:sectPr w:rsidR="00EA2C8E" w:rsidRPr="00EA2C8E" w:rsidSect="00E645B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2C8E"/>
    <w:rsid w:val="00170CE1"/>
    <w:rsid w:val="001E0AEC"/>
    <w:rsid w:val="005D41BA"/>
    <w:rsid w:val="0064285D"/>
    <w:rsid w:val="00777A8F"/>
    <w:rsid w:val="00A518F3"/>
    <w:rsid w:val="00DB1255"/>
    <w:rsid w:val="00E645BC"/>
    <w:rsid w:val="00E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2781-2B58-48DC-9985-4DD73241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7</cp:revision>
  <dcterms:created xsi:type="dcterms:W3CDTF">2022-12-06T06:06:00Z</dcterms:created>
  <dcterms:modified xsi:type="dcterms:W3CDTF">2022-12-06T10:11:00Z</dcterms:modified>
</cp:coreProperties>
</file>